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FB98" w14:textId="77777777" w:rsidR="00B540D8" w:rsidRDefault="00B540D8" w:rsidP="00B540D8">
      <w:pPr>
        <w:pStyle w:val="StandardWeb"/>
        <w:shd w:val="clear" w:color="auto" w:fill="FFFFFF"/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</w:pPr>
    </w:p>
    <w:p w14:paraId="45D2C75C" w14:textId="12A898C4" w:rsidR="00B07744" w:rsidRPr="006F1C65" w:rsidRDefault="00B540D8" w:rsidP="006F1C65">
      <w:pPr>
        <w:shd w:val="clear" w:color="auto" w:fill="FFFFFF"/>
        <w:spacing w:after="75" w:line="240" w:lineRule="auto"/>
        <w:jc w:val="center"/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</w:pPr>
      <w:r w:rsidRPr="006F1C65"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  <w:t>Naziv projekta: </w:t>
      </w:r>
      <w:r w:rsidR="008A49D8"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  <w:t xml:space="preserve">Dogradnja školske dvorane uz Osnovnu školu </w:t>
      </w:r>
      <w:proofErr w:type="spellStart"/>
      <w:r w:rsidR="008A49D8"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  <w:t>Sikirevci</w:t>
      </w:r>
      <w:proofErr w:type="spellEnd"/>
      <w:r w:rsidR="008A49D8"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  <w:t xml:space="preserve"> </w:t>
      </w:r>
    </w:p>
    <w:p w14:paraId="7595F7B6" w14:textId="4B907FCD" w:rsidR="00306818" w:rsidRDefault="00306818" w:rsidP="006F1C65">
      <w:pPr>
        <w:shd w:val="clear" w:color="auto" w:fill="FFFFFF"/>
        <w:spacing w:after="75" w:line="240" w:lineRule="auto"/>
        <w:jc w:val="center"/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</w:pPr>
      <w:r w:rsidRPr="006F1C65"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  <w:t>(NPOO.C3.1.R1-I2.01-V1.00</w:t>
      </w:r>
      <w:r w:rsidR="008A49D8"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  <w:t>48</w:t>
      </w:r>
      <w:r w:rsidRPr="006F1C65"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  <w:t>)</w:t>
      </w:r>
    </w:p>
    <w:p w14:paraId="1E738DF4" w14:textId="77777777" w:rsidR="006F1C65" w:rsidRPr="006F1C65" w:rsidRDefault="006F1C65" w:rsidP="006F1C65">
      <w:pPr>
        <w:shd w:val="clear" w:color="auto" w:fill="FFFFFF"/>
        <w:spacing w:after="75" w:line="240" w:lineRule="auto"/>
        <w:jc w:val="center"/>
        <w:rPr>
          <w:rFonts w:ascii="Segoe UI" w:eastAsia="Times New Roman" w:hAnsi="Segoe UI" w:cs="Segoe UI"/>
          <w:color w:val="252525"/>
          <w:sz w:val="21"/>
          <w:szCs w:val="21"/>
          <w:lang w:eastAsia="hr-HR"/>
        </w:rPr>
      </w:pPr>
    </w:p>
    <w:p w14:paraId="2FC5D13E" w14:textId="77777777" w:rsidR="00B07744" w:rsidRPr="00807644" w:rsidRDefault="00B540D8" w:rsidP="00B07744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52525"/>
          <w:sz w:val="21"/>
          <w:szCs w:val="21"/>
          <w:lang w:eastAsia="hr-HR"/>
        </w:rPr>
      </w:pPr>
      <w:r w:rsidRPr="00B540D8">
        <w:rPr>
          <w:rStyle w:val="Naglaeno"/>
          <w:rFonts w:ascii="Segoe UI" w:hAnsi="Segoe UI" w:cs="Segoe UI"/>
          <w:color w:val="252525"/>
          <w:sz w:val="21"/>
          <w:szCs w:val="21"/>
        </w:rPr>
        <w:t xml:space="preserve">Naziv Korisnika: </w:t>
      </w:r>
      <w:r w:rsidR="00B07744" w:rsidRPr="00807644">
        <w:rPr>
          <w:rFonts w:ascii="Segoe UI" w:eastAsia="Times New Roman" w:hAnsi="Segoe UI" w:cs="Segoe UI"/>
          <w:color w:val="252525"/>
          <w:sz w:val="21"/>
          <w:szCs w:val="21"/>
          <w:lang w:eastAsia="hr-HR"/>
        </w:rPr>
        <w:t>Brodsko-posavska županija</w:t>
      </w:r>
    </w:p>
    <w:p w14:paraId="6090D102" w14:textId="06FE01EB" w:rsidR="00B540D8" w:rsidRPr="00306818" w:rsidRDefault="00B540D8" w:rsidP="00B540D8">
      <w:pPr>
        <w:pStyle w:val="StandardWeb"/>
        <w:shd w:val="clear" w:color="auto" w:fill="FFFFFF"/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</w:pPr>
      <w:r w:rsidRPr="00B540D8">
        <w:rPr>
          <w:rStyle w:val="Naglaeno"/>
          <w:rFonts w:ascii="Segoe UI" w:hAnsi="Segoe UI" w:cs="Segoe UI"/>
          <w:color w:val="252525"/>
          <w:sz w:val="21"/>
          <w:szCs w:val="21"/>
        </w:rPr>
        <w:t xml:space="preserve">Partner: </w:t>
      </w:r>
      <w:r w:rsidR="00306818" w:rsidRPr="00306818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 xml:space="preserve">Osnovna škola </w:t>
      </w:r>
      <w:proofErr w:type="spellStart"/>
      <w:r w:rsidR="008A49D8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>Sikirevci</w:t>
      </w:r>
      <w:proofErr w:type="spellEnd"/>
    </w:p>
    <w:p w14:paraId="238D3238" w14:textId="75330529" w:rsidR="00B07744" w:rsidRDefault="00B540D8" w:rsidP="00B07744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52525"/>
          <w:sz w:val="21"/>
          <w:szCs w:val="21"/>
          <w:lang w:eastAsia="hr-HR"/>
        </w:rPr>
      </w:pPr>
      <w:r w:rsidRPr="00B540D8">
        <w:rPr>
          <w:rStyle w:val="Naglaeno"/>
          <w:rFonts w:ascii="Segoe UI" w:hAnsi="Segoe UI" w:cs="Segoe UI"/>
          <w:color w:val="252525"/>
          <w:sz w:val="21"/>
          <w:szCs w:val="21"/>
        </w:rPr>
        <w:t xml:space="preserve">Ukupna vrijednost projekta: </w:t>
      </w:r>
      <w:r w:rsidR="008A49D8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>2.025.675,37</w:t>
      </w:r>
      <w:r w:rsidR="00B07744">
        <w:rPr>
          <w:rFonts w:ascii="Segoe UI" w:eastAsia="Times New Roman" w:hAnsi="Segoe UI" w:cs="Segoe UI"/>
          <w:color w:val="252525"/>
          <w:sz w:val="21"/>
          <w:szCs w:val="21"/>
          <w:lang w:eastAsia="hr-HR"/>
        </w:rPr>
        <w:t xml:space="preserve"> eura</w:t>
      </w:r>
    </w:p>
    <w:p w14:paraId="5F301F63" w14:textId="77777777" w:rsidR="00B07744" w:rsidRPr="00B07744" w:rsidRDefault="00B07744" w:rsidP="00B07744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52525"/>
          <w:sz w:val="16"/>
          <w:szCs w:val="16"/>
          <w:lang w:eastAsia="hr-HR"/>
        </w:rPr>
      </w:pPr>
    </w:p>
    <w:p w14:paraId="54066847" w14:textId="0BDBBC76" w:rsidR="00B07744" w:rsidRDefault="00B540D8" w:rsidP="00B07744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52525"/>
          <w:sz w:val="21"/>
          <w:szCs w:val="21"/>
          <w:lang w:eastAsia="hr-HR"/>
        </w:rPr>
      </w:pPr>
      <w:r w:rsidRPr="00B540D8">
        <w:rPr>
          <w:rStyle w:val="Naglaeno"/>
          <w:rFonts w:ascii="Segoe UI" w:hAnsi="Segoe UI" w:cs="Segoe UI"/>
          <w:color w:val="252525"/>
          <w:sz w:val="21"/>
          <w:szCs w:val="21"/>
        </w:rPr>
        <w:t xml:space="preserve">Bespovratna sredstva: </w:t>
      </w:r>
      <w:r w:rsidR="008A49D8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>2.025.675,37</w:t>
      </w:r>
      <w:r w:rsidR="008A49D8">
        <w:rPr>
          <w:rFonts w:ascii="Segoe UI" w:eastAsia="Times New Roman" w:hAnsi="Segoe UI" w:cs="Segoe UI"/>
          <w:color w:val="252525"/>
          <w:sz w:val="21"/>
          <w:szCs w:val="21"/>
          <w:lang w:eastAsia="hr-HR"/>
        </w:rPr>
        <w:t xml:space="preserve"> </w:t>
      </w:r>
      <w:r w:rsidR="00B07744" w:rsidRPr="005B275D">
        <w:rPr>
          <w:rFonts w:ascii="Segoe UI" w:eastAsia="Times New Roman" w:hAnsi="Segoe UI" w:cs="Segoe UI"/>
          <w:color w:val="252525"/>
          <w:sz w:val="21"/>
          <w:szCs w:val="21"/>
          <w:lang w:eastAsia="hr-HR"/>
        </w:rPr>
        <w:t>eura</w:t>
      </w:r>
    </w:p>
    <w:p w14:paraId="035F59F3" w14:textId="77777777" w:rsidR="00B07744" w:rsidRPr="00B07744" w:rsidRDefault="00B07744" w:rsidP="00B07744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52525"/>
          <w:sz w:val="16"/>
          <w:szCs w:val="16"/>
          <w:lang w:eastAsia="hr-HR"/>
        </w:rPr>
      </w:pPr>
    </w:p>
    <w:p w14:paraId="1C6C9544" w14:textId="649F50E2" w:rsidR="00544520" w:rsidRDefault="00B540D8" w:rsidP="00544520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52525"/>
          <w:sz w:val="21"/>
          <w:szCs w:val="21"/>
        </w:rPr>
      </w:pPr>
      <w:r w:rsidRPr="00B540D8">
        <w:rPr>
          <w:rStyle w:val="Naglaeno"/>
          <w:rFonts w:ascii="Segoe UI" w:hAnsi="Segoe UI" w:cs="Segoe UI"/>
          <w:color w:val="252525"/>
          <w:sz w:val="21"/>
          <w:szCs w:val="21"/>
        </w:rPr>
        <w:t>Razdoblje provedbe projekta:</w:t>
      </w:r>
      <w:r w:rsidR="00544520" w:rsidRPr="00544520">
        <w:t xml:space="preserve"> </w:t>
      </w:r>
      <w:r w:rsidR="00544520" w:rsidRPr="00544520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>10.</w:t>
      </w:r>
      <w:r w:rsidR="00544520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 xml:space="preserve"> listopad </w:t>
      </w:r>
      <w:r w:rsidR="00544520" w:rsidRPr="00544520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>2024</w:t>
      </w:r>
      <w:r w:rsidR="00544520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>.</w:t>
      </w:r>
      <w:r w:rsidR="00B07744" w:rsidRPr="005B275D">
        <w:rPr>
          <w:rFonts w:ascii="Segoe UI" w:hAnsi="Segoe UI" w:cs="Segoe UI"/>
          <w:color w:val="252525"/>
          <w:sz w:val="21"/>
          <w:szCs w:val="21"/>
        </w:rPr>
        <w:t xml:space="preserve"> do </w:t>
      </w:r>
      <w:r w:rsidR="00544520" w:rsidRPr="00544520">
        <w:rPr>
          <w:rFonts w:ascii="Segoe UI" w:hAnsi="Segoe UI" w:cs="Segoe UI"/>
          <w:color w:val="252525"/>
          <w:sz w:val="21"/>
          <w:szCs w:val="21"/>
        </w:rPr>
        <w:t>31.</w:t>
      </w:r>
      <w:r w:rsidR="00544520">
        <w:rPr>
          <w:rFonts w:ascii="Segoe UI" w:hAnsi="Segoe UI" w:cs="Segoe UI"/>
          <w:color w:val="252525"/>
          <w:sz w:val="21"/>
          <w:szCs w:val="21"/>
        </w:rPr>
        <w:t xml:space="preserve"> ožujak </w:t>
      </w:r>
      <w:r w:rsidR="00544520" w:rsidRPr="00544520">
        <w:rPr>
          <w:rFonts w:ascii="Segoe UI" w:hAnsi="Segoe UI" w:cs="Segoe UI"/>
          <w:color w:val="252525"/>
          <w:sz w:val="21"/>
          <w:szCs w:val="21"/>
        </w:rPr>
        <w:t>2027</w:t>
      </w:r>
      <w:r w:rsidR="00544520">
        <w:rPr>
          <w:rFonts w:ascii="Segoe UI" w:hAnsi="Segoe UI" w:cs="Segoe UI"/>
          <w:color w:val="252525"/>
          <w:sz w:val="21"/>
          <w:szCs w:val="21"/>
        </w:rPr>
        <w:t>.</w:t>
      </w:r>
    </w:p>
    <w:p w14:paraId="369F9C8C" w14:textId="38AB3DBF" w:rsidR="006F1C65" w:rsidRDefault="00B540D8" w:rsidP="00544520">
      <w:pPr>
        <w:pStyle w:val="StandardWeb"/>
        <w:shd w:val="clear" w:color="auto" w:fill="FFFFFF"/>
        <w:spacing w:before="0" w:beforeAutospacing="0"/>
        <w:rPr>
          <w:rStyle w:val="Naglaeno"/>
          <w:rFonts w:ascii="Segoe UI" w:hAnsi="Segoe UI" w:cs="Segoe UI"/>
          <w:color w:val="252525"/>
          <w:sz w:val="21"/>
          <w:szCs w:val="21"/>
        </w:rPr>
      </w:pPr>
      <w:r>
        <w:rPr>
          <w:rStyle w:val="Naglaeno"/>
          <w:rFonts w:ascii="Segoe UI" w:hAnsi="Segoe UI" w:cs="Segoe UI"/>
          <w:color w:val="252525"/>
          <w:sz w:val="21"/>
          <w:szCs w:val="21"/>
        </w:rPr>
        <w:t>O projektu:</w:t>
      </w:r>
      <w:r w:rsidR="00B07744">
        <w:rPr>
          <w:rStyle w:val="Naglaeno"/>
          <w:rFonts w:ascii="Segoe UI" w:hAnsi="Segoe UI" w:cs="Segoe UI"/>
          <w:color w:val="252525"/>
          <w:sz w:val="21"/>
          <w:szCs w:val="21"/>
        </w:rPr>
        <w:t xml:space="preserve"> </w:t>
      </w:r>
    </w:p>
    <w:p w14:paraId="701D2736" w14:textId="77777777" w:rsidR="00544520" w:rsidRDefault="008A49D8" w:rsidP="008A49D8">
      <w:pPr>
        <w:pStyle w:val="StandardWeb"/>
        <w:shd w:val="clear" w:color="auto" w:fill="FFFFFF"/>
        <w:spacing w:before="0" w:beforeAutospacing="0"/>
        <w:jc w:val="both"/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</w:pPr>
      <w:r w:rsidRPr="008A49D8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 xml:space="preserve">Projekt se provodi s ciljem unaprjeđenja obrazovne infrastrukture i poboljšanja uvjeta za </w:t>
      </w:r>
      <w:proofErr w:type="spellStart"/>
      <w:r w:rsidRPr="008A49D8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>jednosmjensku</w:t>
      </w:r>
      <w:proofErr w:type="spellEnd"/>
      <w:r w:rsidRPr="008A49D8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 xml:space="preserve"> nastavu u Osnovnoj školi </w:t>
      </w:r>
      <w:proofErr w:type="spellStart"/>
      <w:r w:rsidRPr="008A49D8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>Sikirevci</w:t>
      </w:r>
      <w:proofErr w:type="spellEnd"/>
      <w:r w:rsidRPr="008A49D8"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  <w:t>. Dogradnjom i opremanjem školsko sportske dvorane osigurat će se adekvatni uvjeti za izvođenje nastave tjelesne i zdravstvene kulture te razvoj sportskih i rekreativnih aktivnosti.</w:t>
      </w:r>
    </w:p>
    <w:p w14:paraId="164AE886" w14:textId="604C7479" w:rsidR="006F1C65" w:rsidRDefault="00B540D8" w:rsidP="008A49D8">
      <w:pPr>
        <w:pStyle w:val="StandardWeb"/>
        <w:shd w:val="clear" w:color="auto" w:fill="FFFFFF"/>
        <w:spacing w:before="0" w:beforeAutospacing="0"/>
        <w:jc w:val="both"/>
        <w:rPr>
          <w:rStyle w:val="Naglaeno"/>
          <w:rFonts w:ascii="Segoe UI" w:hAnsi="Segoe UI" w:cs="Segoe UI"/>
          <w:color w:val="252525"/>
          <w:sz w:val="21"/>
          <w:szCs w:val="21"/>
        </w:rPr>
      </w:pPr>
      <w:r>
        <w:rPr>
          <w:rStyle w:val="Naglaeno"/>
          <w:rFonts w:ascii="Segoe UI" w:hAnsi="Segoe UI" w:cs="Segoe UI"/>
          <w:color w:val="252525"/>
          <w:sz w:val="21"/>
          <w:szCs w:val="21"/>
        </w:rPr>
        <w:t>Svrha i opravdanost projekta:</w:t>
      </w:r>
      <w:r w:rsidR="00B674FF">
        <w:rPr>
          <w:rStyle w:val="Naglaeno"/>
          <w:rFonts w:ascii="Segoe UI" w:hAnsi="Segoe UI" w:cs="Segoe UI"/>
          <w:color w:val="252525"/>
          <w:sz w:val="21"/>
          <w:szCs w:val="21"/>
        </w:rPr>
        <w:t xml:space="preserve"> </w:t>
      </w:r>
    </w:p>
    <w:p w14:paraId="295E4EB4" w14:textId="5A8DB1A1" w:rsidR="001D65FF" w:rsidRDefault="00544520" w:rsidP="00B674FF">
      <w:pPr>
        <w:shd w:val="clear" w:color="auto" w:fill="FFFFFF"/>
        <w:spacing w:after="75" w:line="240" w:lineRule="auto"/>
        <w:jc w:val="both"/>
        <w:rPr>
          <w:rStyle w:val="Naglaeno"/>
          <w:rFonts w:ascii="Segoe UI" w:eastAsia="Times New Roman" w:hAnsi="Segoe UI" w:cs="Segoe UI"/>
          <w:b w:val="0"/>
          <w:bCs w:val="0"/>
          <w:color w:val="252525"/>
          <w:sz w:val="21"/>
          <w:szCs w:val="21"/>
          <w:lang w:eastAsia="hr-HR"/>
        </w:rPr>
      </w:pPr>
      <w:r w:rsidRPr="00544520">
        <w:rPr>
          <w:rStyle w:val="Naglaeno"/>
          <w:rFonts w:ascii="Segoe UI" w:eastAsia="Times New Roman" w:hAnsi="Segoe UI" w:cs="Segoe UI"/>
          <w:b w:val="0"/>
          <w:bCs w:val="0"/>
          <w:color w:val="252525"/>
          <w:sz w:val="21"/>
          <w:szCs w:val="21"/>
          <w:lang w:eastAsia="hr-HR"/>
        </w:rPr>
        <w:t xml:space="preserve">Projekt ulaganja u dogradnju školske sportske dvorane u Osnovnoj školi </w:t>
      </w:r>
      <w:proofErr w:type="spellStart"/>
      <w:r w:rsidRPr="00544520">
        <w:rPr>
          <w:rStyle w:val="Naglaeno"/>
          <w:rFonts w:ascii="Segoe UI" w:eastAsia="Times New Roman" w:hAnsi="Segoe UI" w:cs="Segoe UI"/>
          <w:b w:val="0"/>
          <w:bCs w:val="0"/>
          <w:color w:val="252525"/>
          <w:sz w:val="21"/>
          <w:szCs w:val="21"/>
          <w:lang w:eastAsia="hr-HR"/>
        </w:rPr>
        <w:t>Sikirevci</w:t>
      </w:r>
      <w:proofErr w:type="spellEnd"/>
      <w:r w:rsidRPr="00544520">
        <w:rPr>
          <w:rStyle w:val="Naglaeno"/>
          <w:rFonts w:ascii="Segoe UI" w:eastAsia="Times New Roman" w:hAnsi="Segoe UI" w:cs="Segoe UI"/>
          <w:b w:val="0"/>
          <w:bCs w:val="0"/>
          <w:color w:val="252525"/>
          <w:sz w:val="21"/>
          <w:szCs w:val="21"/>
          <w:lang w:eastAsia="hr-HR"/>
        </w:rPr>
        <w:t xml:space="preserve"> vrijedan je ulaganja jer izravno doprinosi poboljšanju uvjeta za provedbu cjelodnevne škole. Novi uvjeti za provođenje TZK omogućuju učenicima  kvalitetnije i sigurnije okruženje za tjelesnu aktivnosti, rekreaciju i sportske i tjelesne programe. Dogradnjom će se osigurati kvalitetan prostor za nastavu tjelesne i zdravstvene kulture, izvanškolskih aktivnosti te druge edukativne i rekreativne programe. Izgrađena dvorana omogućit će bolje raspoređivanje nastavnih i sportskih aktivnosti, smanjiti prenatrpanost postojećih kapaciteta te pridonijeti zdravijem načinu života učenika. Nova, moderna i funkcionalna sportska infrastruktura doprinosi razvoju motoričkih sposobnosti djece i timskog duha što su ključni elementi uspješne provedbe koncepta cjelodnevne škole. Dugoročno, ovakvo ulaganje unapređuje obrazovnu infrastrukturu i osigurava bolje uvjete za buduće generacije učenika.</w:t>
      </w:r>
    </w:p>
    <w:p w14:paraId="08E44FDF" w14:textId="77777777" w:rsidR="00544520" w:rsidRDefault="00544520" w:rsidP="00B674FF">
      <w:pPr>
        <w:shd w:val="clear" w:color="auto" w:fill="FFFFFF"/>
        <w:spacing w:after="75" w:line="240" w:lineRule="auto"/>
        <w:jc w:val="both"/>
        <w:rPr>
          <w:rStyle w:val="Naglaeno"/>
          <w:rFonts w:ascii="Segoe UI" w:hAnsi="Segoe UI" w:cs="Segoe UI"/>
          <w:b w:val="0"/>
          <w:bCs w:val="0"/>
          <w:color w:val="252525"/>
          <w:sz w:val="21"/>
          <w:szCs w:val="21"/>
        </w:rPr>
      </w:pPr>
    </w:p>
    <w:p w14:paraId="136E0B91" w14:textId="77777777" w:rsidR="001D65FF" w:rsidRPr="001D65FF" w:rsidRDefault="001D65FF" w:rsidP="001D65FF">
      <w:pPr>
        <w:jc w:val="center"/>
        <w:rPr>
          <w:b/>
          <w:sz w:val="28"/>
          <w:szCs w:val="20"/>
        </w:rPr>
      </w:pPr>
      <w:r w:rsidRPr="001D65FF">
        <w:rPr>
          <w:b/>
          <w:sz w:val="28"/>
          <w:szCs w:val="20"/>
        </w:rPr>
        <w:t xml:space="preserve">„Financira Europska unija – </w:t>
      </w:r>
      <w:proofErr w:type="spellStart"/>
      <w:r w:rsidRPr="001D65FF">
        <w:rPr>
          <w:b/>
          <w:sz w:val="28"/>
          <w:szCs w:val="20"/>
        </w:rPr>
        <w:t>NextGenerationEU</w:t>
      </w:r>
      <w:proofErr w:type="spellEnd"/>
      <w:r w:rsidRPr="001D65FF">
        <w:rPr>
          <w:b/>
          <w:sz w:val="28"/>
          <w:szCs w:val="20"/>
        </w:rPr>
        <w:t>.</w:t>
      </w:r>
    </w:p>
    <w:p w14:paraId="7FBE65BB" w14:textId="77777777" w:rsidR="001D65FF" w:rsidRPr="001D65FF" w:rsidRDefault="001D65FF" w:rsidP="001D65FF">
      <w:pPr>
        <w:jc w:val="center"/>
        <w:rPr>
          <w:sz w:val="18"/>
          <w:szCs w:val="18"/>
        </w:rPr>
      </w:pPr>
      <w:r w:rsidRPr="001D65FF">
        <w:rPr>
          <w:b/>
          <w:sz w:val="24"/>
          <w:szCs w:val="18"/>
        </w:rPr>
        <w:t>Izneseni stavovi i mišljenja samo su autorova i ne odražavaju nužno službena stajališta Europske unije ili Europske komisije. Ni Europska unija ni Europska komisija ne mogu se smatrati odgovornima za njih.”</w:t>
      </w:r>
    </w:p>
    <w:p w14:paraId="2B2DB463" w14:textId="77777777" w:rsidR="001D65FF" w:rsidRPr="00071A8A" w:rsidRDefault="001D65FF" w:rsidP="00B674FF">
      <w:pPr>
        <w:shd w:val="clear" w:color="auto" w:fill="FFFFFF"/>
        <w:spacing w:after="75" w:line="240" w:lineRule="auto"/>
        <w:jc w:val="both"/>
        <w:rPr>
          <w:rFonts w:ascii="Segoe UI" w:eastAsia="Times New Roman" w:hAnsi="Segoe UI" w:cs="Segoe UI"/>
          <w:color w:val="252525"/>
          <w:sz w:val="21"/>
          <w:szCs w:val="21"/>
          <w:lang w:eastAsia="hr-HR"/>
        </w:rPr>
      </w:pPr>
    </w:p>
    <w:p w14:paraId="3421AA37" w14:textId="77777777" w:rsidR="00B540D8" w:rsidRDefault="00B540D8"/>
    <w:sectPr w:rsidR="00B540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D4A9" w14:textId="77777777" w:rsidR="00B451F3" w:rsidRDefault="00B451F3" w:rsidP="00B540D8">
      <w:pPr>
        <w:spacing w:after="0" w:line="240" w:lineRule="auto"/>
      </w:pPr>
      <w:r>
        <w:separator/>
      </w:r>
    </w:p>
  </w:endnote>
  <w:endnote w:type="continuationSeparator" w:id="0">
    <w:p w14:paraId="3493E0DE" w14:textId="77777777" w:rsidR="00B451F3" w:rsidRDefault="00B451F3" w:rsidP="00B5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F489" w14:textId="77777777" w:rsidR="00B451F3" w:rsidRDefault="00B451F3" w:rsidP="00B540D8">
      <w:pPr>
        <w:spacing w:after="0" w:line="240" w:lineRule="auto"/>
      </w:pPr>
      <w:r>
        <w:separator/>
      </w:r>
    </w:p>
  </w:footnote>
  <w:footnote w:type="continuationSeparator" w:id="0">
    <w:p w14:paraId="4B6C16E3" w14:textId="77777777" w:rsidR="00B451F3" w:rsidRDefault="00B451F3" w:rsidP="00B5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88EA" w14:textId="66A55374" w:rsidR="00B540D8" w:rsidRDefault="00B540D8">
    <w:pPr>
      <w:pStyle w:val="Zaglavlje"/>
    </w:pPr>
    <w:r w:rsidRPr="00856073">
      <w:rPr>
        <w:noProof/>
      </w:rPr>
      <w:drawing>
        <wp:inline distT="0" distB="0" distL="0" distR="0" wp14:anchorId="5E5CDB5F" wp14:editId="2B58C127">
          <wp:extent cx="5362575" cy="752475"/>
          <wp:effectExtent l="0" t="0" r="9525" b="9525"/>
          <wp:docPr id="18985457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1A9AAA" w14:textId="77777777" w:rsidR="00B540D8" w:rsidRDefault="00B540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D8"/>
    <w:rsid w:val="000418BE"/>
    <w:rsid w:val="000E3E46"/>
    <w:rsid w:val="00100E5B"/>
    <w:rsid w:val="00142B9C"/>
    <w:rsid w:val="00190FB9"/>
    <w:rsid w:val="001D65FF"/>
    <w:rsid w:val="00306818"/>
    <w:rsid w:val="00323AEB"/>
    <w:rsid w:val="00544520"/>
    <w:rsid w:val="006D1848"/>
    <w:rsid w:val="006F1C65"/>
    <w:rsid w:val="00770E4C"/>
    <w:rsid w:val="00791BFB"/>
    <w:rsid w:val="008A49D8"/>
    <w:rsid w:val="00B07744"/>
    <w:rsid w:val="00B3188E"/>
    <w:rsid w:val="00B451F3"/>
    <w:rsid w:val="00B540D8"/>
    <w:rsid w:val="00B674FF"/>
    <w:rsid w:val="00B912E4"/>
    <w:rsid w:val="00D25DFD"/>
    <w:rsid w:val="00E52A03"/>
    <w:rsid w:val="00EB25AB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5ED2"/>
  <w15:chartTrackingRefBased/>
  <w15:docId w15:val="{97020351-1053-4034-9B5C-58F1B70D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5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540D8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B54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40D8"/>
  </w:style>
  <w:style w:type="paragraph" w:styleId="Podnoje">
    <w:name w:val="footer"/>
    <w:basedOn w:val="Normal"/>
    <w:link w:val="PodnojeChar"/>
    <w:uiPriority w:val="99"/>
    <w:unhideWhenUsed/>
    <w:rsid w:val="00B54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Kokanović</dc:creator>
  <cp:keywords/>
  <dc:description/>
  <cp:lastModifiedBy>Dunja Kokanović</cp:lastModifiedBy>
  <cp:revision>2</cp:revision>
  <dcterms:created xsi:type="dcterms:W3CDTF">2025-11-11T10:36:00Z</dcterms:created>
  <dcterms:modified xsi:type="dcterms:W3CDTF">2025-11-11T10:36:00Z</dcterms:modified>
</cp:coreProperties>
</file>